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8"/>
          <w:szCs w:val="28"/>
        </w:rPr>
      </w:pPr>
      <w:r>
        <w:rPr>
          <w:rFonts w:hint="eastAsia" w:asciiTheme="minorEastAsia" w:hAnsiTheme="minorEastAsia"/>
          <w:b/>
          <w:sz w:val="28"/>
          <w:szCs w:val="28"/>
        </w:rPr>
        <w:t xml:space="preserve"> 浙江纺织服装职业技术学院202</w:t>
      </w:r>
      <w:r>
        <w:rPr>
          <w:rFonts w:hint="eastAsia" w:asciiTheme="minorEastAsia" w:hAnsiTheme="minorEastAsia"/>
          <w:b/>
          <w:sz w:val="28"/>
          <w:szCs w:val="28"/>
          <w:lang w:val="en-US" w:eastAsia="zh-CN"/>
        </w:rPr>
        <w:t>4</w:t>
      </w:r>
      <w:r>
        <w:rPr>
          <w:rFonts w:hint="eastAsia" w:asciiTheme="minorEastAsia" w:hAnsiTheme="minorEastAsia"/>
          <w:b/>
          <w:sz w:val="28"/>
          <w:szCs w:val="28"/>
        </w:rPr>
        <w:t>年公开招聘教师引进计划</w:t>
      </w:r>
    </w:p>
    <w:tbl>
      <w:tblPr>
        <w:tblStyle w:val="5"/>
        <w:tblW w:w="10104" w:type="dxa"/>
        <w:tblInd w:w="0" w:type="dxa"/>
        <w:tblLayout w:type="fixed"/>
        <w:tblCellMar>
          <w:top w:w="0" w:type="dxa"/>
          <w:left w:w="108" w:type="dxa"/>
          <w:bottom w:w="0" w:type="dxa"/>
          <w:right w:w="108" w:type="dxa"/>
        </w:tblCellMar>
      </w:tblPr>
      <w:tblGrid>
        <w:gridCol w:w="417"/>
        <w:gridCol w:w="659"/>
        <w:gridCol w:w="875"/>
        <w:gridCol w:w="425"/>
        <w:gridCol w:w="2735"/>
        <w:gridCol w:w="2346"/>
        <w:gridCol w:w="417"/>
        <w:gridCol w:w="2230"/>
      </w:tblGrid>
      <w:tr>
        <w:tblPrEx>
          <w:tblCellMar>
            <w:top w:w="0" w:type="dxa"/>
            <w:left w:w="108" w:type="dxa"/>
            <w:bottom w:w="0" w:type="dxa"/>
            <w:right w:w="108" w:type="dxa"/>
          </w:tblCellMar>
        </w:tblPrEx>
        <w:trPr>
          <w:trHeight w:val="570" w:hRule="atLeast"/>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659" w:type="dxa"/>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招聘</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部门</w:t>
            </w:r>
          </w:p>
        </w:tc>
        <w:tc>
          <w:tcPr>
            <w:tcW w:w="875" w:type="dxa"/>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招聘</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岗位</w:t>
            </w:r>
          </w:p>
        </w:tc>
        <w:tc>
          <w:tcPr>
            <w:tcW w:w="425" w:type="dxa"/>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人数</w:t>
            </w:r>
          </w:p>
        </w:tc>
        <w:tc>
          <w:tcPr>
            <w:tcW w:w="2735" w:type="dxa"/>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岗位职责</w:t>
            </w:r>
          </w:p>
        </w:tc>
        <w:tc>
          <w:tcPr>
            <w:tcW w:w="2346" w:type="dxa"/>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招聘专业及学历（学位）要求</w:t>
            </w:r>
          </w:p>
        </w:tc>
        <w:tc>
          <w:tcPr>
            <w:tcW w:w="417" w:type="dxa"/>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招聘</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范围</w:t>
            </w:r>
          </w:p>
        </w:tc>
        <w:tc>
          <w:tcPr>
            <w:tcW w:w="2230" w:type="dxa"/>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其他资格条件及待遇</w:t>
            </w:r>
          </w:p>
        </w:tc>
      </w:tr>
      <w:tr>
        <w:tblPrEx>
          <w:tblCellMar>
            <w:top w:w="0" w:type="dxa"/>
            <w:left w:w="108" w:type="dxa"/>
            <w:bottom w:w="0" w:type="dxa"/>
            <w:right w:w="108" w:type="dxa"/>
          </w:tblCellMar>
        </w:tblPrEx>
        <w:trPr>
          <w:trHeight w:val="570" w:hRule="atLeast"/>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1</w:t>
            </w:r>
          </w:p>
        </w:tc>
        <w:tc>
          <w:tcPr>
            <w:tcW w:w="65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时装学院</w:t>
            </w:r>
          </w:p>
        </w:tc>
        <w:tc>
          <w:tcPr>
            <w:tcW w:w="8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服装设计与工艺（时装管理方向）专业教师</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w:t>
            </w:r>
          </w:p>
        </w:tc>
        <w:tc>
          <w:tcPr>
            <w:tcW w:w="273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1、从事服装设计与工艺（时装管理）专业服装商品企划和服装市场营销课程教学。</w:t>
            </w:r>
            <w:r>
              <w:rPr>
                <w:rFonts w:hint="eastAsia"/>
                <w:sz w:val="18"/>
                <w:szCs w:val="18"/>
                <w:lang w:val="en-US" w:eastAsia="zh-CN"/>
              </w:rPr>
              <w:br w:type="textWrapping"/>
            </w:r>
            <w:r>
              <w:rPr>
                <w:rFonts w:hint="eastAsia"/>
                <w:sz w:val="18"/>
                <w:szCs w:val="18"/>
                <w:lang w:val="en-US" w:eastAsia="zh-CN"/>
              </w:rPr>
              <w:t>2.承担服装设计与工艺（时装管理）专业建设、学科研究等工作。</w:t>
            </w:r>
          </w:p>
        </w:tc>
        <w:tc>
          <w:tcPr>
            <w:tcW w:w="234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专业：纺织科学与工程、艺术学大类、管理学大类</w:t>
            </w:r>
            <w:r>
              <w:rPr>
                <w:rFonts w:hint="eastAsia"/>
                <w:sz w:val="18"/>
                <w:szCs w:val="18"/>
                <w:lang w:val="en-US" w:eastAsia="zh-CN"/>
              </w:rPr>
              <w:br w:type="textWrapping"/>
            </w:r>
            <w:r>
              <w:rPr>
                <w:rFonts w:hint="eastAsia"/>
                <w:sz w:val="18"/>
                <w:szCs w:val="18"/>
                <w:lang w:val="en-US" w:eastAsia="zh-CN"/>
              </w:rPr>
              <w:t>学历学位：硕士研究生及以上学历、硕士及以上学位</w:t>
            </w:r>
          </w:p>
        </w:tc>
        <w:tc>
          <w:tcPr>
            <w:tcW w:w="41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面向全国</w:t>
            </w:r>
          </w:p>
        </w:tc>
        <w:tc>
          <w:tcPr>
            <w:tcW w:w="223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br w:type="textWrapping"/>
            </w:r>
            <w:r>
              <w:rPr>
                <w:rFonts w:hint="eastAsia"/>
                <w:sz w:val="18"/>
                <w:szCs w:val="18"/>
                <w:lang w:val="en-US" w:eastAsia="zh-CN"/>
              </w:rPr>
              <w:t>1、已取得学历学位，年龄35周岁及以下；</w:t>
            </w:r>
            <w:r>
              <w:rPr>
                <w:rFonts w:hint="eastAsia"/>
                <w:sz w:val="18"/>
                <w:szCs w:val="18"/>
                <w:lang w:val="en-US" w:eastAsia="zh-CN"/>
              </w:rPr>
              <w:br w:type="textWrapping"/>
            </w:r>
            <w:r>
              <w:rPr>
                <w:rFonts w:hint="eastAsia"/>
                <w:sz w:val="18"/>
                <w:szCs w:val="18"/>
                <w:lang w:val="en-US" w:eastAsia="zh-CN"/>
              </w:rPr>
              <w:t xml:space="preserve">2、具有2年及以上工作经历。   </w:t>
            </w:r>
          </w:p>
        </w:tc>
      </w:tr>
      <w:tr>
        <w:tblPrEx>
          <w:tblCellMar>
            <w:top w:w="0" w:type="dxa"/>
            <w:left w:w="108" w:type="dxa"/>
            <w:bottom w:w="0" w:type="dxa"/>
            <w:right w:w="108" w:type="dxa"/>
          </w:tblCellMar>
        </w:tblPrEx>
        <w:trPr>
          <w:trHeight w:val="570" w:hRule="atLeast"/>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2</w:t>
            </w:r>
          </w:p>
        </w:tc>
        <w:tc>
          <w:tcPr>
            <w:tcW w:w="65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艺术学院</w:t>
            </w:r>
          </w:p>
        </w:tc>
        <w:tc>
          <w:tcPr>
            <w:tcW w:w="8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音乐表演专业教师</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w:t>
            </w:r>
          </w:p>
        </w:tc>
        <w:tc>
          <w:tcPr>
            <w:tcW w:w="273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1、从事音乐专业课程教学改革与科研相关工作；</w:t>
            </w:r>
            <w:r>
              <w:rPr>
                <w:rFonts w:hint="eastAsia"/>
                <w:sz w:val="18"/>
                <w:szCs w:val="18"/>
                <w:lang w:val="en-US" w:eastAsia="zh-CN"/>
              </w:rPr>
              <w:br w:type="textWrapping"/>
            </w:r>
            <w:r>
              <w:rPr>
                <w:rFonts w:hint="eastAsia"/>
                <w:sz w:val="18"/>
                <w:szCs w:val="18"/>
                <w:lang w:val="en-US" w:eastAsia="zh-CN"/>
              </w:rPr>
              <w:t>2、承担演出、学生竞赛相关工作。</w:t>
            </w:r>
          </w:p>
        </w:tc>
        <w:tc>
          <w:tcPr>
            <w:tcW w:w="234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专业：音乐学（钢琴专业）</w:t>
            </w:r>
            <w:r>
              <w:rPr>
                <w:rFonts w:hint="eastAsia"/>
                <w:sz w:val="18"/>
                <w:szCs w:val="18"/>
                <w:lang w:val="en-US" w:eastAsia="zh-CN"/>
              </w:rPr>
              <w:br w:type="textWrapping"/>
            </w:r>
            <w:r>
              <w:rPr>
                <w:rFonts w:hint="eastAsia"/>
                <w:sz w:val="18"/>
                <w:szCs w:val="18"/>
                <w:lang w:val="en-US" w:eastAsia="zh-CN"/>
              </w:rPr>
              <w:t>学历学位：硕士研究生及以上学历、硕士及以上学位</w:t>
            </w:r>
          </w:p>
        </w:tc>
        <w:tc>
          <w:tcPr>
            <w:tcW w:w="41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面向全国</w:t>
            </w:r>
          </w:p>
        </w:tc>
        <w:tc>
          <w:tcPr>
            <w:tcW w:w="223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1、已取得学历学位，年龄35周岁及以下；</w:t>
            </w:r>
            <w:r>
              <w:rPr>
                <w:rFonts w:hint="eastAsia"/>
                <w:sz w:val="18"/>
                <w:szCs w:val="18"/>
                <w:lang w:val="en-US" w:eastAsia="zh-CN"/>
              </w:rPr>
              <w:br w:type="textWrapping"/>
            </w:r>
            <w:r>
              <w:rPr>
                <w:rFonts w:hint="eastAsia"/>
                <w:sz w:val="18"/>
                <w:szCs w:val="18"/>
                <w:lang w:val="en-US" w:eastAsia="zh-CN"/>
              </w:rPr>
              <w:t>2、具有1年及以上工作经历。</w:t>
            </w:r>
          </w:p>
        </w:tc>
      </w:tr>
      <w:tr>
        <w:tblPrEx>
          <w:tblCellMar>
            <w:top w:w="0" w:type="dxa"/>
            <w:left w:w="108" w:type="dxa"/>
            <w:bottom w:w="0" w:type="dxa"/>
            <w:right w:w="108" w:type="dxa"/>
          </w:tblCellMar>
        </w:tblPrEx>
        <w:trPr>
          <w:trHeight w:val="570" w:hRule="atLeast"/>
        </w:trPr>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3</w:t>
            </w:r>
          </w:p>
        </w:tc>
        <w:tc>
          <w:tcPr>
            <w:tcW w:w="659"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机电与轨道交通学院</w:t>
            </w:r>
          </w:p>
        </w:tc>
        <w:tc>
          <w:tcPr>
            <w:tcW w:w="87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工业互联网应用专业教师</w:t>
            </w:r>
          </w:p>
        </w:tc>
        <w:tc>
          <w:tcPr>
            <w:tcW w:w="4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w:t>
            </w:r>
          </w:p>
        </w:tc>
        <w:tc>
          <w:tcPr>
            <w:tcW w:w="2735"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1、从事工业互联网网络相关课程的教学；</w:t>
            </w:r>
            <w:r>
              <w:rPr>
                <w:rFonts w:hint="eastAsia"/>
                <w:sz w:val="18"/>
                <w:szCs w:val="18"/>
                <w:lang w:val="en-US" w:eastAsia="zh-CN"/>
              </w:rPr>
              <w:br w:type="textWrapping"/>
            </w:r>
            <w:r>
              <w:rPr>
                <w:rFonts w:hint="eastAsia"/>
                <w:sz w:val="18"/>
                <w:szCs w:val="18"/>
                <w:lang w:val="en-US" w:eastAsia="zh-CN"/>
              </w:rPr>
              <w:t>2、承担指导学生参加专业技能比赛。</w:t>
            </w:r>
          </w:p>
        </w:tc>
        <w:tc>
          <w:tcPr>
            <w:tcW w:w="2346"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专业：电气工程、电子科学与技术、信息与通信工程、控制科学与工程、计算机科学与技术、控制工程、机械工程、仪器仪表工程</w:t>
            </w:r>
            <w:r>
              <w:rPr>
                <w:rFonts w:hint="eastAsia"/>
                <w:sz w:val="18"/>
                <w:szCs w:val="18"/>
                <w:lang w:val="en-US" w:eastAsia="zh-CN"/>
              </w:rPr>
              <w:br w:type="textWrapping"/>
            </w:r>
            <w:r>
              <w:rPr>
                <w:rFonts w:hint="eastAsia"/>
                <w:sz w:val="18"/>
                <w:szCs w:val="18"/>
                <w:lang w:val="en-US" w:eastAsia="zh-CN"/>
              </w:rPr>
              <w:t>学历学位：硕士研究生及以上学历、硕士及以上学位</w:t>
            </w:r>
          </w:p>
        </w:tc>
        <w:tc>
          <w:tcPr>
            <w:tcW w:w="41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面向全国</w:t>
            </w:r>
          </w:p>
        </w:tc>
        <w:tc>
          <w:tcPr>
            <w:tcW w:w="2230"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1、已取得学历学位，年龄35周岁及以下；</w:t>
            </w:r>
            <w:r>
              <w:rPr>
                <w:rFonts w:hint="eastAsia"/>
                <w:sz w:val="18"/>
                <w:szCs w:val="18"/>
                <w:lang w:val="en-US" w:eastAsia="zh-CN"/>
              </w:rPr>
              <w:br w:type="textWrapping"/>
            </w:r>
            <w:r>
              <w:rPr>
                <w:rFonts w:hint="eastAsia"/>
                <w:sz w:val="18"/>
                <w:szCs w:val="18"/>
                <w:lang w:val="en-US" w:eastAsia="zh-CN"/>
              </w:rPr>
              <w:t>2、具有1年及以上工作经历。</w:t>
            </w:r>
          </w:p>
        </w:tc>
      </w:tr>
      <w:tr>
        <w:tblPrEx>
          <w:tblCellMar>
            <w:top w:w="0" w:type="dxa"/>
            <w:left w:w="108" w:type="dxa"/>
            <w:bottom w:w="0" w:type="dxa"/>
            <w:right w:w="108" w:type="dxa"/>
          </w:tblCellMar>
        </w:tblPrEx>
        <w:trPr>
          <w:trHeight w:val="1304" w:hRule="atLeast"/>
        </w:trPr>
        <w:tc>
          <w:tcPr>
            <w:tcW w:w="417"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659"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设计媒体学院</w:t>
            </w:r>
          </w:p>
        </w:tc>
        <w:tc>
          <w:tcPr>
            <w:tcW w:w="87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数字媒体艺术设计专业教师</w:t>
            </w:r>
          </w:p>
        </w:tc>
        <w:tc>
          <w:tcPr>
            <w:tcW w:w="4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w:t>
            </w:r>
          </w:p>
        </w:tc>
        <w:tc>
          <w:tcPr>
            <w:tcW w:w="273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1、从事数字媒体艺术设计专业的课程教学与研究；</w:t>
            </w:r>
            <w:r>
              <w:rPr>
                <w:rFonts w:hint="eastAsia"/>
                <w:sz w:val="18"/>
                <w:szCs w:val="18"/>
                <w:lang w:val="en-US" w:eastAsia="zh-CN"/>
              </w:rPr>
              <w:br w:type="textWrapping"/>
            </w:r>
            <w:r>
              <w:rPr>
                <w:rFonts w:hint="eastAsia"/>
                <w:sz w:val="18"/>
                <w:szCs w:val="18"/>
                <w:lang w:val="en-US" w:eastAsia="zh-CN"/>
              </w:rPr>
              <w:t>2、良好的影视、影像作品制作执行能力，创作能力；</w:t>
            </w:r>
            <w:r>
              <w:rPr>
                <w:rFonts w:hint="eastAsia"/>
                <w:sz w:val="18"/>
                <w:szCs w:val="18"/>
                <w:lang w:val="en-US" w:eastAsia="zh-CN"/>
              </w:rPr>
              <w:br w:type="textWrapping"/>
            </w:r>
            <w:r>
              <w:rPr>
                <w:rFonts w:hint="eastAsia"/>
                <w:sz w:val="18"/>
                <w:szCs w:val="18"/>
                <w:lang w:val="en-US" w:eastAsia="zh-CN"/>
              </w:rPr>
              <w:t>3、承担专业建设教学科研改革项目，组织指导学科竞赛</w:t>
            </w:r>
          </w:p>
        </w:tc>
        <w:tc>
          <w:tcPr>
            <w:tcW w:w="2346"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专业：设计学、艺术设计、新闻传播学、传播学、中国语言文学、戏剧与影视学、计算机技术、软件工程</w:t>
            </w:r>
            <w:r>
              <w:rPr>
                <w:rFonts w:hint="eastAsia"/>
                <w:sz w:val="18"/>
                <w:szCs w:val="18"/>
                <w:lang w:val="en-US" w:eastAsia="zh-CN"/>
              </w:rPr>
              <w:br w:type="textWrapping"/>
            </w:r>
            <w:r>
              <w:rPr>
                <w:rFonts w:hint="eastAsia"/>
                <w:sz w:val="18"/>
                <w:szCs w:val="18"/>
                <w:lang w:val="en-US" w:eastAsia="zh-CN"/>
              </w:rPr>
              <w:t>学历学位：硕士研究生及以上学历、硕士及以上学位</w:t>
            </w:r>
          </w:p>
        </w:tc>
        <w:tc>
          <w:tcPr>
            <w:tcW w:w="41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面向全国</w:t>
            </w:r>
          </w:p>
        </w:tc>
        <w:tc>
          <w:tcPr>
            <w:tcW w:w="223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已取得学历学位，年龄35周岁及以下；</w:t>
            </w:r>
          </w:p>
          <w:p>
            <w:pPr>
              <w:keepNext w:val="0"/>
              <w:keepLines w:val="0"/>
              <w:pageBreakBefore w:val="0"/>
              <w:widowControl w:val="0"/>
              <w:numPr>
                <w:ilvl w:val="0"/>
                <w:numId w:val="1"/>
              </w:numPr>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具有1年及以上工作经历。</w:t>
            </w:r>
          </w:p>
        </w:tc>
      </w:tr>
      <w:tr>
        <w:tblPrEx>
          <w:tblCellMar>
            <w:top w:w="0" w:type="dxa"/>
            <w:left w:w="108" w:type="dxa"/>
            <w:bottom w:w="0" w:type="dxa"/>
            <w:right w:w="108" w:type="dxa"/>
          </w:tblCellMar>
        </w:tblPrEx>
        <w:trPr>
          <w:trHeight w:val="1279" w:hRule="atLeast"/>
        </w:trPr>
        <w:tc>
          <w:tcPr>
            <w:tcW w:w="417"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中英时尚设计学院</w:t>
            </w:r>
          </w:p>
        </w:tc>
        <w:tc>
          <w:tcPr>
            <w:tcW w:w="8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服装与服饰设计（3D技术与CAD方向）专业教师（面向高技能人才招聘岗位</w:t>
            </w:r>
            <w:bookmarkStart w:id="0" w:name="_GoBack"/>
            <w:bookmarkEnd w:id="0"/>
            <w:r>
              <w:rPr>
                <w:rFonts w:hint="eastAsia"/>
                <w:sz w:val="18"/>
                <w:szCs w:val="18"/>
                <w:lang w:val="en-US" w:eastAsia="zh-CN"/>
              </w:rPr>
              <w:t>）</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w:t>
            </w:r>
          </w:p>
        </w:tc>
        <w:tc>
          <w:tcPr>
            <w:tcW w:w="2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1.从事服装3D技术与CAD类课程教学与实训管理工作。</w:t>
            </w:r>
            <w:r>
              <w:rPr>
                <w:rFonts w:hint="eastAsia"/>
                <w:sz w:val="18"/>
                <w:szCs w:val="18"/>
                <w:lang w:val="en-US" w:eastAsia="zh-CN"/>
              </w:rPr>
              <w:br w:type="textWrapping"/>
            </w:r>
            <w:r>
              <w:rPr>
                <w:rFonts w:hint="eastAsia"/>
                <w:sz w:val="18"/>
                <w:szCs w:val="18"/>
                <w:lang w:val="en-US" w:eastAsia="zh-CN"/>
              </w:rPr>
              <w:t>2. 承担服装与服饰设计专业建设，科学研究等工作。</w:t>
            </w:r>
            <w:r>
              <w:rPr>
                <w:rFonts w:hint="eastAsia"/>
                <w:sz w:val="18"/>
                <w:szCs w:val="18"/>
                <w:lang w:val="en-US" w:eastAsia="zh-CN"/>
              </w:rPr>
              <w:br w:type="textWrapping"/>
            </w:r>
            <w:r>
              <w:rPr>
                <w:rFonts w:hint="eastAsia"/>
                <w:sz w:val="18"/>
                <w:szCs w:val="18"/>
                <w:lang w:val="en-US" w:eastAsia="zh-CN"/>
              </w:rPr>
              <w:t>3.承担本专业学生竞赛的指导与创新创业工作；</w:t>
            </w:r>
          </w:p>
        </w:tc>
        <w:tc>
          <w:tcPr>
            <w:tcW w:w="23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专业要求：设计学，纺织科学与工程，管理科学与工程、工商管理</w:t>
            </w:r>
            <w:r>
              <w:rPr>
                <w:rFonts w:hint="eastAsia"/>
                <w:sz w:val="18"/>
                <w:szCs w:val="18"/>
                <w:lang w:val="en-US" w:eastAsia="zh-CN"/>
              </w:rPr>
              <w:br w:type="textWrapping"/>
            </w:r>
            <w:r>
              <w:rPr>
                <w:rFonts w:hint="eastAsia"/>
                <w:sz w:val="18"/>
                <w:szCs w:val="18"/>
                <w:lang w:val="en-US" w:eastAsia="zh-CN"/>
              </w:rPr>
              <w:t>学历学位：硕士研究生及以上学历、硕士及以上学位</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面向全国</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1、已取得学历学位，年龄35周岁及以下；</w:t>
            </w:r>
            <w:r>
              <w:rPr>
                <w:rFonts w:hint="eastAsia"/>
                <w:sz w:val="18"/>
                <w:szCs w:val="18"/>
                <w:lang w:val="en-US" w:eastAsia="zh-CN"/>
              </w:rPr>
              <w:br w:type="textWrapping"/>
            </w:r>
            <w:r>
              <w:rPr>
                <w:rFonts w:hint="eastAsia"/>
                <w:sz w:val="18"/>
                <w:szCs w:val="18"/>
                <w:lang w:val="en-US" w:eastAsia="zh-CN"/>
              </w:rPr>
              <w:t>2、获得服装制版师高级技师职业资格证书；</w:t>
            </w:r>
            <w:r>
              <w:rPr>
                <w:rFonts w:hint="eastAsia"/>
                <w:sz w:val="18"/>
                <w:szCs w:val="18"/>
                <w:lang w:val="en-US" w:eastAsia="zh-CN"/>
              </w:rPr>
              <w:br w:type="textWrapping"/>
            </w:r>
            <w:r>
              <w:rPr>
                <w:rFonts w:hint="eastAsia"/>
                <w:sz w:val="18"/>
                <w:szCs w:val="18"/>
                <w:lang w:val="en-US" w:eastAsia="zh-CN"/>
              </w:rPr>
              <w:t>3.具有2年及以上工作经历。</w:t>
            </w:r>
          </w:p>
        </w:tc>
      </w:tr>
      <w:tr>
        <w:tblPrEx>
          <w:tblCellMar>
            <w:top w:w="0" w:type="dxa"/>
            <w:left w:w="108" w:type="dxa"/>
            <w:bottom w:w="0" w:type="dxa"/>
            <w:right w:w="108" w:type="dxa"/>
          </w:tblCellMar>
        </w:tblPrEx>
        <w:trPr>
          <w:trHeight w:val="1279" w:hRule="atLeast"/>
        </w:trPr>
        <w:tc>
          <w:tcPr>
            <w:tcW w:w="417"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中英时尚设计学院</w:t>
            </w:r>
          </w:p>
        </w:tc>
        <w:tc>
          <w:tcPr>
            <w:tcW w:w="8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服装与服饰设计专业教师</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w:t>
            </w:r>
          </w:p>
        </w:tc>
        <w:tc>
          <w:tcPr>
            <w:tcW w:w="2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1、从事中英合作办学服装设计专业相关课程的双语教学工作；</w:t>
            </w:r>
            <w:r>
              <w:rPr>
                <w:rFonts w:hint="eastAsia"/>
                <w:sz w:val="18"/>
                <w:szCs w:val="18"/>
                <w:lang w:val="en-US" w:eastAsia="zh-CN"/>
              </w:rPr>
              <w:br w:type="textWrapping"/>
            </w:r>
            <w:r>
              <w:rPr>
                <w:rFonts w:hint="eastAsia"/>
                <w:sz w:val="18"/>
                <w:szCs w:val="18"/>
                <w:lang w:val="en-US" w:eastAsia="zh-CN"/>
              </w:rPr>
              <w:t>2、承担中英合作办学服装与服饰设计专业的各项专业建设工作及科研与企业技术服务工作；</w:t>
            </w:r>
            <w:r>
              <w:rPr>
                <w:rFonts w:hint="eastAsia"/>
                <w:sz w:val="18"/>
                <w:szCs w:val="18"/>
                <w:lang w:val="en-US" w:eastAsia="zh-CN"/>
              </w:rPr>
              <w:br w:type="textWrapping"/>
            </w:r>
            <w:r>
              <w:rPr>
                <w:rFonts w:hint="eastAsia"/>
                <w:sz w:val="18"/>
                <w:szCs w:val="18"/>
                <w:lang w:val="en-US" w:eastAsia="zh-CN"/>
              </w:rPr>
              <w:t>3、承担中英合作办学服装设计专业学生竞赛指导与创新创业、学生育人管理。</w:t>
            </w:r>
          </w:p>
        </w:tc>
        <w:tc>
          <w:tcPr>
            <w:tcW w:w="23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 xml:space="preserve">专业：设计学，纺织科学与工程，国际管理与设计创新 </w:t>
            </w:r>
            <w:r>
              <w:rPr>
                <w:rFonts w:hint="eastAsia"/>
                <w:sz w:val="18"/>
                <w:szCs w:val="18"/>
                <w:lang w:val="en-US" w:eastAsia="zh-CN"/>
              </w:rPr>
              <w:br w:type="textWrapping"/>
            </w:r>
            <w:r>
              <w:rPr>
                <w:rFonts w:hint="eastAsia"/>
                <w:sz w:val="18"/>
                <w:szCs w:val="18"/>
                <w:lang w:val="en-US" w:eastAsia="zh-CN"/>
              </w:rPr>
              <w:t>学历学位：研究生及以上学历、硕士及以上学位</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面向全国</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1、已取得学历学位，年龄35周岁及以下；</w:t>
            </w:r>
            <w:r>
              <w:rPr>
                <w:rFonts w:hint="eastAsia"/>
                <w:sz w:val="18"/>
                <w:szCs w:val="18"/>
                <w:lang w:val="en-US" w:eastAsia="zh-CN"/>
              </w:rPr>
              <w:br w:type="textWrapping"/>
            </w:r>
            <w:r>
              <w:rPr>
                <w:rFonts w:hint="eastAsia"/>
                <w:sz w:val="18"/>
                <w:szCs w:val="18"/>
                <w:lang w:val="en-US" w:eastAsia="zh-CN"/>
              </w:rPr>
              <w:t>2、雅思6.5分及以上或托福95分及以上；</w:t>
            </w:r>
            <w:r>
              <w:rPr>
                <w:rFonts w:hint="eastAsia"/>
                <w:sz w:val="18"/>
                <w:szCs w:val="18"/>
                <w:lang w:val="en-US" w:eastAsia="zh-CN"/>
              </w:rPr>
              <w:br w:type="textWrapping"/>
            </w:r>
            <w:r>
              <w:rPr>
                <w:rFonts w:hint="eastAsia"/>
                <w:sz w:val="18"/>
                <w:szCs w:val="18"/>
                <w:lang w:val="en-US" w:eastAsia="zh-CN"/>
              </w:rPr>
              <w:t>3、具有2年及以上工作经历。</w:t>
            </w:r>
          </w:p>
        </w:tc>
      </w:tr>
      <w:tr>
        <w:tblPrEx>
          <w:tblCellMar>
            <w:top w:w="0" w:type="dxa"/>
            <w:left w:w="108" w:type="dxa"/>
            <w:bottom w:w="0" w:type="dxa"/>
            <w:right w:w="108" w:type="dxa"/>
          </w:tblCellMar>
        </w:tblPrEx>
        <w:trPr>
          <w:trHeight w:val="1387" w:hRule="atLeast"/>
        </w:trPr>
        <w:tc>
          <w:tcPr>
            <w:tcW w:w="417"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7</w:t>
            </w:r>
          </w:p>
        </w:tc>
        <w:tc>
          <w:tcPr>
            <w:tcW w:w="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信息技术学院</w:t>
            </w:r>
          </w:p>
        </w:tc>
        <w:tc>
          <w:tcPr>
            <w:tcW w:w="8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云计算应用技术专业教师</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w:t>
            </w:r>
          </w:p>
        </w:tc>
        <w:tc>
          <w:tcPr>
            <w:tcW w:w="2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1、从事云计算技术专业教学、实践指导等相关工作；</w:t>
            </w:r>
            <w:r>
              <w:rPr>
                <w:rFonts w:hint="eastAsia"/>
                <w:sz w:val="18"/>
                <w:szCs w:val="18"/>
                <w:lang w:val="en-US" w:eastAsia="zh-CN"/>
              </w:rPr>
              <w:br w:type="textWrapping"/>
            </w:r>
            <w:r>
              <w:rPr>
                <w:rFonts w:hint="eastAsia"/>
                <w:sz w:val="18"/>
                <w:szCs w:val="18"/>
                <w:lang w:val="en-US" w:eastAsia="zh-CN"/>
              </w:rPr>
              <w:t>2、承担云计算技术应用专业建设、团队建设及社会服务工作。</w:t>
            </w:r>
          </w:p>
        </w:tc>
        <w:tc>
          <w:tcPr>
            <w:tcW w:w="23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专业：计算机科学与技术、控制科学与工程、信息与通信工程、电子与通信工程、电子科学与技术</w:t>
            </w:r>
            <w:r>
              <w:rPr>
                <w:rFonts w:hint="eastAsia"/>
                <w:sz w:val="18"/>
                <w:szCs w:val="18"/>
                <w:lang w:val="en-US" w:eastAsia="zh-CN"/>
              </w:rPr>
              <w:br w:type="textWrapping"/>
            </w:r>
            <w:r>
              <w:rPr>
                <w:rFonts w:hint="eastAsia"/>
                <w:sz w:val="18"/>
                <w:szCs w:val="18"/>
                <w:lang w:val="en-US" w:eastAsia="zh-CN"/>
              </w:rPr>
              <w:t>学历学位：硕士研究生及以上学历、硕士及以上学位</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面向全国</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1、已取得学历学位，年龄35周岁及以下；</w:t>
            </w:r>
            <w:r>
              <w:rPr>
                <w:rFonts w:hint="eastAsia"/>
                <w:sz w:val="18"/>
                <w:szCs w:val="18"/>
                <w:lang w:val="en-US" w:eastAsia="zh-CN"/>
              </w:rPr>
              <w:br w:type="textWrapping"/>
            </w:r>
            <w:r>
              <w:rPr>
                <w:rFonts w:hint="eastAsia"/>
                <w:sz w:val="18"/>
                <w:szCs w:val="18"/>
                <w:lang w:val="en-US" w:eastAsia="zh-CN"/>
              </w:rPr>
              <w:t>2、具有1年及以上工作经历。</w:t>
            </w:r>
          </w:p>
        </w:tc>
      </w:tr>
      <w:tr>
        <w:tblPrEx>
          <w:tblCellMar>
            <w:top w:w="0" w:type="dxa"/>
            <w:left w:w="108" w:type="dxa"/>
            <w:bottom w:w="0" w:type="dxa"/>
            <w:right w:w="108" w:type="dxa"/>
          </w:tblCellMar>
        </w:tblPrEx>
        <w:trPr>
          <w:trHeight w:val="841" w:hRule="atLeast"/>
        </w:trPr>
        <w:tc>
          <w:tcPr>
            <w:tcW w:w="417" w:type="dxa"/>
            <w:tcBorders>
              <w:top w:val="nil"/>
              <w:left w:val="single" w:color="auto" w:sz="4" w:space="0"/>
              <w:bottom w:val="single" w:color="auto" w:sz="4" w:space="0"/>
              <w:right w:val="single" w:color="auto" w:sz="4" w:space="0"/>
            </w:tcBorders>
            <w:shd w:val="clear" w:color="auto" w:fill="auto"/>
            <w:noWrap/>
            <w:vAlign w:val="center"/>
          </w:tcPr>
          <w:p>
            <w:pPr>
              <w:rPr>
                <w:rFonts w:hint="eastAsia" w:eastAsiaTheme="minorEastAsia"/>
                <w:color w:val="000000"/>
                <w:sz w:val="18"/>
                <w:szCs w:val="18"/>
                <w:lang w:eastAsia="zh-CN"/>
              </w:rPr>
            </w:pPr>
            <w:r>
              <w:rPr>
                <w:rFonts w:hint="eastAsia" w:ascii="宋体" w:hAnsi="宋体" w:eastAsia="宋体" w:cs="宋体"/>
                <w:color w:val="000000"/>
                <w:kern w:val="0"/>
                <w:sz w:val="20"/>
                <w:szCs w:val="20"/>
                <w:lang w:val="en-US" w:eastAsia="zh-CN"/>
              </w:rPr>
              <w:t>8</w:t>
            </w:r>
          </w:p>
        </w:tc>
        <w:tc>
          <w:tcPr>
            <w:tcW w:w="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信息技术学院</w:t>
            </w:r>
          </w:p>
        </w:tc>
        <w:tc>
          <w:tcPr>
            <w:tcW w:w="8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软件技术专业教师</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w:t>
            </w:r>
          </w:p>
        </w:tc>
        <w:tc>
          <w:tcPr>
            <w:tcW w:w="2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1、从事移动应用开发专业课程教学工作，精通java、python等编程语言；</w:t>
            </w:r>
            <w:r>
              <w:rPr>
                <w:rFonts w:hint="eastAsia"/>
                <w:sz w:val="18"/>
                <w:szCs w:val="18"/>
                <w:lang w:val="en-US" w:eastAsia="zh-CN"/>
              </w:rPr>
              <w:br w:type="textWrapping"/>
            </w:r>
            <w:r>
              <w:rPr>
                <w:rFonts w:hint="eastAsia"/>
                <w:sz w:val="18"/>
                <w:szCs w:val="18"/>
                <w:lang w:val="en-US" w:eastAsia="zh-CN"/>
              </w:rPr>
              <w:t>2、承担专业的社会服务和技术研发工作。</w:t>
            </w:r>
          </w:p>
        </w:tc>
        <w:tc>
          <w:tcPr>
            <w:tcW w:w="23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专业：计算机科学与技术、控制科学与工程、信息与通信工程、电子与通信工程、电子科学与技术</w:t>
            </w:r>
            <w:r>
              <w:rPr>
                <w:rFonts w:hint="eastAsia"/>
                <w:sz w:val="18"/>
                <w:szCs w:val="18"/>
                <w:lang w:val="en-US" w:eastAsia="zh-CN"/>
              </w:rPr>
              <w:br w:type="textWrapping"/>
            </w:r>
            <w:r>
              <w:rPr>
                <w:rFonts w:hint="eastAsia"/>
                <w:sz w:val="18"/>
                <w:szCs w:val="18"/>
                <w:lang w:val="en-US" w:eastAsia="zh-CN"/>
              </w:rPr>
              <w:t>学历学位：硕士研究生及以上学历、硕士及以上学位</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面向全国</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1、已取得学历学位，年龄35周岁及以下；</w:t>
            </w:r>
            <w:r>
              <w:rPr>
                <w:rFonts w:hint="eastAsia"/>
                <w:sz w:val="18"/>
                <w:szCs w:val="18"/>
                <w:lang w:val="en-US" w:eastAsia="zh-CN"/>
              </w:rPr>
              <w:br w:type="textWrapping"/>
            </w:r>
            <w:r>
              <w:rPr>
                <w:rFonts w:hint="eastAsia"/>
                <w:sz w:val="18"/>
                <w:szCs w:val="18"/>
                <w:lang w:val="en-US" w:eastAsia="zh-CN"/>
              </w:rPr>
              <w:t>2、具有1年及以上工作经历。</w:t>
            </w:r>
          </w:p>
        </w:tc>
      </w:tr>
      <w:tr>
        <w:tblPrEx>
          <w:tblCellMar>
            <w:top w:w="0" w:type="dxa"/>
            <w:left w:w="108" w:type="dxa"/>
            <w:bottom w:w="0" w:type="dxa"/>
            <w:right w:w="108" w:type="dxa"/>
          </w:tblCellMar>
        </w:tblPrEx>
        <w:trPr>
          <w:trHeight w:val="1537" w:hRule="atLeast"/>
        </w:trPr>
        <w:tc>
          <w:tcPr>
            <w:tcW w:w="417"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9</w:t>
            </w:r>
          </w:p>
        </w:tc>
        <w:tc>
          <w:tcPr>
            <w:tcW w:w="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信息技术学院</w:t>
            </w:r>
          </w:p>
        </w:tc>
        <w:tc>
          <w:tcPr>
            <w:tcW w:w="8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大数据技术专业教师</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w:t>
            </w:r>
          </w:p>
        </w:tc>
        <w:tc>
          <w:tcPr>
            <w:tcW w:w="2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1、从事ERP、MES、工业大数据等数字化智能工厂建设领域的课程教学工作；</w:t>
            </w:r>
            <w:r>
              <w:rPr>
                <w:rFonts w:hint="eastAsia"/>
                <w:sz w:val="18"/>
                <w:szCs w:val="18"/>
                <w:lang w:val="en-US" w:eastAsia="zh-CN"/>
              </w:rPr>
              <w:br w:type="textWrapping"/>
            </w:r>
            <w:r>
              <w:rPr>
                <w:rFonts w:hint="eastAsia"/>
                <w:sz w:val="18"/>
                <w:szCs w:val="18"/>
                <w:lang w:val="en-US" w:eastAsia="zh-CN"/>
              </w:rPr>
              <w:t>2、承担专业团队的社会服务与技术研发工作；</w:t>
            </w:r>
            <w:r>
              <w:rPr>
                <w:rFonts w:hint="eastAsia"/>
                <w:sz w:val="18"/>
                <w:szCs w:val="18"/>
                <w:lang w:val="en-US" w:eastAsia="zh-CN"/>
              </w:rPr>
              <w:br w:type="textWrapping"/>
            </w:r>
            <w:r>
              <w:rPr>
                <w:rFonts w:hint="eastAsia"/>
                <w:sz w:val="18"/>
                <w:szCs w:val="18"/>
                <w:lang w:val="en-US" w:eastAsia="zh-CN"/>
              </w:rPr>
              <w:t>3、承担专业的社会服务和技术研发。</w:t>
            </w:r>
          </w:p>
        </w:tc>
        <w:tc>
          <w:tcPr>
            <w:tcW w:w="23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专业：计算机科学与技术、控制科学与工程、信息与通信工程、电子与通信工程、电子科学与技术</w:t>
            </w:r>
            <w:r>
              <w:rPr>
                <w:rFonts w:hint="eastAsia"/>
                <w:sz w:val="18"/>
                <w:szCs w:val="18"/>
                <w:lang w:val="en-US" w:eastAsia="zh-CN"/>
              </w:rPr>
              <w:br w:type="textWrapping"/>
            </w:r>
            <w:r>
              <w:rPr>
                <w:rFonts w:hint="eastAsia"/>
                <w:sz w:val="18"/>
                <w:szCs w:val="18"/>
                <w:lang w:val="en-US" w:eastAsia="zh-CN"/>
              </w:rPr>
              <w:t>学历学位：硕士研究生及以上学历、硕士及以上学位</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面向全国</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1、已取得学历学位，年龄35周岁及以下；</w:t>
            </w:r>
            <w:r>
              <w:rPr>
                <w:rFonts w:hint="eastAsia"/>
                <w:sz w:val="18"/>
                <w:szCs w:val="18"/>
                <w:lang w:val="en-US" w:eastAsia="zh-CN"/>
              </w:rPr>
              <w:br w:type="textWrapping"/>
            </w:r>
            <w:r>
              <w:rPr>
                <w:rFonts w:hint="eastAsia"/>
                <w:sz w:val="18"/>
                <w:szCs w:val="18"/>
                <w:lang w:val="en-US" w:eastAsia="zh-CN"/>
              </w:rPr>
              <w:t>2、具有1年及以上工作经历。</w:t>
            </w:r>
          </w:p>
        </w:tc>
      </w:tr>
      <w:tr>
        <w:tblPrEx>
          <w:tblCellMar>
            <w:top w:w="0" w:type="dxa"/>
            <w:left w:w="108" w:type="dxa"/>
            <w:bottom w:w="0" w:type="dxa"/>
            <w:right w:w="108" w:type="dxa"/>
          </w:tblCellMar>
        </w:tblPrEx>
        <w:trPr>
          <w:trHeight w:val="1275" w:hRule="atLeast"/>
        </w:trPr>
        <w:tc>
          <w:tcPr>
            <w:tcW w:w="417" w:type="dxa"/>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0</w:t>
            </w:r>
          </w:p>
        </w:tc>
        <w:tc>
          <w:tcPr>
            <w:tcW w:w="65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基础教学部（体育部）</w:t>
            </w:r>
          </w:p>
        </w:tc>
        <w:tc>
          <w:tcPr>
            <w:tcW w:w="8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健美操专业教师</w:t>
            </w:r>
          </w:p>
        </w:tc>
        <w:tc>
          <w:tcPr>
            <w:tcW w:w="4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w:t>
            </w:r>
          </w:p>
        </w:tc>
        <w:tc>
          <w:tcPr>
            <w:tcW w:w="27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1、从事基础体育课、操舞选项课课程的教学；</w:t>
            </w:r>
            <w:r>
              <w:rPr>
                <w:rFonts w:hint="eastAsia"/>
                <w:sz w:val="18"/>
                <w:szCs w:val="18"/>
                <w:lang w:val="en-US" w:eastAsia="zh-CN"/>
              </w:rPr>
              <w:br w:type="textWrapping"/>
            </w:r>
            <w:r>
              <w:rPr>
                <w:rFonts w:hint="eastAsia"/>
                <w:sz w:val="18"/>
                <w:szCs w:val="18"/>
                <w:lang w:val="en-US" w:eastAsia="zh-CN"/>
              </w:rPr>
              <w:t>2、承担校健美操队训练任务。</w:t>
            </w:r>
          </w:p>
        </w:tc>
        <w:tc>
          <w:tcPr>
            <w:tcW w:w="23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专业：体育教育、运动训练、体育教育训练学</w:t>
            </w:r>
            <w:r>
              <w:rPr>
                <w:rFonts w:hint="eastAsia"/>
                <w:sz w:val="18"/>
                <w:szCs w:val="18"/>
                <w:lang w:val="en-US" w:eastAsia="zh-CN"/>
              </w:rPr>
              <w:br w:type="textWrapping"/>
            </w:r>
            <w:r>
              <w:rPr>
                <w:rFonts w:hint="eastAsia"/>
                <w:sz w:val="18"/>
                <w:szCs w:val="18"/>
                <w:lang w:val="en-US" w:eastAsia="zh-CN"/>
              </w:rPr>
              <w:t>学历学位：硕士研究生及以上学历、硕士及以上学位</w:t>
            </w:r>
          </w:p>
        </w:tc>
        <w:tc>
          <w:tcPr>
            <w:tcW w:w="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面向全国</w:t>
            </w:r>
          </w:p>
        </w:tc>
        <w:tc>
          <w:tcPr>
            <w:tcW w:w="22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lang w:val="en-US" w:eastAsia="zh-CN"/>
              </w:rPr>
            </w:pPr>
            <w:r>
              <w:rPr>
                <w:rFonts w:hint="eastAsia"/>
                <w:sz w:val="18"/>
                <w:szCs w:val="18"/>
                <w:lang w:val="en-US" w:eastAsia="zh-CN"/>
              </w:rPr>
              <w:t>1、符合下列条件之一：</w:t>
            </w:r>
            <w:r>
              <w:rPr>
                <w:rFonts w:hint="eastAsia"/>
                <w:sz w:val="18"/>
                <w:szCs w:val="18"/>
                <w:lang w:val="en-US" w:eastAsia="zh-CN"/>
              </w:rPr>
              <w:br w:type="textWrapping"/>
            </w:r>
            <w:r>
              <w:rPr>
                <w:rFonts w:hint="eastAsia"/>
                <w:sz w:val="18"/>
                <w:szCs w:val="18"/>
                <w:lang w:val="en-US" w:eastAsia="zh-CN"/>
              </w:rPr>
              <w:t>(1)2024年普通高校应届毕业生；</w:t>
            </w:r>
            <w:r>
              <w:rPr>
                <w:rFonts w:hint="eastAsia"/>
                <w:sz w:val="18"/>
                <w:szCs w:val="18"/>
                <w:lang w:val="en-US" w:eastAsia="zh-CN"/>
              </w:rPr>
              <w:br w:type="textWrapping"/>
            </w:r>
            <w:r>
              <w:rPr>
                <w:rFonts w:hint="eastAsia"/>
                <w:sz w:val="18"/>
                <w:szCs w:val="18"/>
                <w:lang w:val="en-US" w:eastAsia="zh-CN"/>
              </w:rPr>
              <w:t>(2)历届生（已取得学历学位），年龄35周岁及以下。</w:t>
            </w:r>
            <w:r>
              <w:rPr>
                <w:rFonts w:hint="eastAsia"/>
                <w:sz w:val="18"/>
                <w:szCs w:val="18"/>
                <w:lang w:val="en-US" w:eastAsia="zh-CN"/>
              </w:rPr>
              <w:br w:type="textWrapping"/>
            </w:r>
            <w:r>
              <w:rPr>
                <w:rFonts w:hint="eastAsia"/>
                <w:sz w:val="18"/>
                <w:szCs w:val="18"/>
                <w:lang w:val="en-US" w:eastAsia="zh-CN"/>
              </w:rPr>
              <w:t xml:space="preserve">2、运动员等级要求（健美操）：二级及以上等级（具有国家级运动健将及以上等级证书，学历学位可适当放宽至大学本科学历、学士学位）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eastAsia" w:asciiTheme="minorHAnsi" w:hAnsiTheme="minorHAnsi" w:eastAsiaTheme="minorEastAsia" w:cstheme="minorBidi"/>
          <w:color w:val="000000"/>
          <w:kern w:val="2"/>
          <w:sz w:val="18"/>
          <w:szCs w:val="18"/>
          <w:lang w:val="en-US" w:eastAsia="zh-CN" w:bidi="ar-SA"/>
        </w:rPr>
      </w:pPr>
      <w:r>
        <w:rPr>
          <w:rFonts w:hint="eastAsia" w:asciiTheme="minorHAnsi" w:hAnsiTheme="minorHAnsi" w:eastAsiaTheme="minorEastAsia" w:cstheme="minorBidi"/>
          <w:color w:val="000000"/>
          <w:kern w:val="2"/>
          <w:sz w:val="18"/>
          <w:szCs w:val="18"/>
          <w:lang w:val="en-US" w:eastAsia="zh-CN" w:bidi="ar-SA"/>
        </w:rPr>
        <w:t>1.招聘资格条件与年龄计算的截止时间为本公告发布之日。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eastAsia" w:asciiTheme="minorHAnsi" w:hAnsiTheme="minorHAnsi" w:eastAsiaTheme="minorEastAsia" w:cstheme="minorBidi"/>
          <w:color w:val="000000"/>
          <w:kern w:val="2"/>
          <w:sz w:val="18"/>
          <w:szCs w:val="18"/>
          <w:lang w:val="en-US" w:eastAsia="zh-CN" w:bidi="ar-SA"/>
        </w:rPr>
      </w:pPr>
      <w:r>
        <w:rPr>
          <w:rFonts w:hint="eastAsia" w:asciiTheme="minorHAnsi" w:hAnsiTheme="minorHAnsi" w:eastAsiaTheme="minorEastAsia" w:cstheme="minorBidi"/>
          <w:color w:val="000000"/>
          <w:kern w:val="2"/>
          <w:sz w:val="18"/>
          <w:szCs w:val="18"/>
          <w:lang w:val="en-US" w:eastAsia="zh-CN" w:bidi="ar-SA"/>
        </w:rPr>
        <w:t>2.2024年普通高校应届毕业生（2023年10月1日至2024年9月30日毕业）未取得学历学位证书者，可凭就业推荐表和《教育部学籍在线验证报告》报名，但须在2024年9月30日前取得相应的学历学位证书，到期未取得的不予录用；2024年1月1日至2024年12月31日毕业的国（境）外留学回国（境）人员可等同于国内2024年普通应届毕业生，报考时仍未毕业的可凭国（境）外学校学籍证明报名，但须在2024年12月31日前取得相应的学历学位证书和国家教育部出具的学历学位认证书，到期未取得的不予录用，国（境）外留学人员专业相近的以所学课程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eastAsia" w:asciiTheme="minorHAnsi" w:hAnsiTheme="minorHAnsi" w:eastAsiaTheme="minorEastAsia" w:cstheme="minorBidi"/>
          <w:color w:val="000000"/>
          <w:kern w:val="2"/>
          <w:sz w:val="18"/>
          <w:szCs w:val="18"/>
          <w:lang w:val="en-US" w:eastAsia="zh-CN" w:bidi="ar-SA"/>
        </w:rPr>
      </w:pPr>
      <w:r>
        <w:rPr>
          <w:rFonts w:hint="eastAsia" w:asciiTheme="minorHAnsi" w:hAnsiTheme="minorHAnsi" w:eastAsiaTheme="minorEastAsia" w:cstheme="minorBidi"/>
          <w:color w:val="000000"/>
          <w:kern w:val="2"/>
          <w:sz w:val="18"/>
          <w:szCs w:val="18"/>
          <w:lang w:val="en-US" w:eastAsia="zh-CN" w:bidi="ar-SA"/>
        </w:rPr>
        <w:t>2022年、2023年普通高校毕业生（2021年10月1日至2023年9月30日毕业），或同期（2021年10月1日至2023年12月31日）毕业并可在2023年12月底前取得学位证书和国家教育部出具的学历学位认证书的国（境）外留学人员，以及按国家政策规定可以享受应届毕业生就业待遇的其他情形人员，可按应届毕业生身份应聘。</w:t>
      </w:r>
    </w:p>
    <w:p>
      <w:pPr>
        <w:spacing w:line="220" w:lineRule="exact"/>
        <w:rPr>
          <w:rFonts w:hint="eastAsia" w:asciiTheme="minorHAnsi" w:hAnsiTheme="minorHAnsi" w:eastAsiaTheme="minorEastAsia" w:cstheme="minorBidi"/>
          <w:color w:val="000000"/>
          <w:kern w:val="2"/>
          <w:sz w:val="18"/>
          <w:szCs w:val="18"/>
          <w:lang w:val="en-US" w:eastAsia="zh-CN" w:bidi="ar-SA"/>
        </w:rPr>
      </w:pPr>
    </w:p>
    <w:p>
      <w:pPr>
        <w:spacing w:line="220" w:lineRule="exact"/>
        <w:rPr>
          <w:rFonts w:hint="eastAsia" w:asciiTheme="minorHAnsi" w:hAnsiTheme="minorHAnsi" w:eastAsiaTheme="minorEastAsia" w:cstheme="minorBidi"/>
          <w:color w:val="000000"/>
          <w:kern w:val="2"/>
          <w:sz w:val="18"/>
          <w:szCs w:val="18"/>
          <w:lang w:val="en-US" w:eastAsia="zh-CN" w:bidi="ar-SA"/>
        </w:rPr>
      </w:pPr>
    </w:p>
    <w:p>
      <w:pPr>
        <w:spacing w:line="220" w:lineRule="exact"/>
        <w:rPr>
          <w:rFonts w:hint="eastAsia" w:asciiTheme="minorHAnsi" w:hAnsiTheme="minorHAnsi" w:eastAsiaTheme="minorEastAsia" w:cstheme="minorBidi"/>
          <w:color w:val="000000"/>
          <w:kern w:val="2"/>
          <w:sz w:val="18"/>
          <w:szCs w:val="18"/>
          <w:lang w:val="en-US" w:eastAsia="zh-CN" w:bidi="ar-SA"/>
        </w:rPr>
      </w:pPr>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603E5"/>
    <w:multiLevelType w:val="singleLevel"/>
    <w:tmpl w:val="825603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RlMjVkNzk0MzEyMGQ4N2U0M2FlMTk1MmEwMTY3MDMifQ=="/>
  </w:docVars>
  <w:rsids>
    <w:rsidRoot w:val="009B7C2E"/>
    <w:rsid w:val="00000C7C"/>
    <w:rsid w:val="00003DC8"/>
    <w:rsid w:val="0001181A"/>
    <w:rsid w:val="000214F5"/>
    <w:rsid w:val="00021C5F"/>
    <w:rsid w:val="00023098"/>
    <w:rsid w:val="000273C3"/>
    <w:rsid w:val="00033119"/>
    <w:rsid w:val="0005027C"/>
    <w:rsid w:val="00066B74"/>
    <w:rsid w:val="000737A9"/>
    <w:rsid w:val="00074784"/>
    <w:rsid w:val="00081E84"/>
    <w:rsid w:val="0009258B"/>
    <w:rsid w:val="0009381E"/>
    <w:rsid w:val="0009575F"/>
    <w:rsid w:val="000A0174"/>
    <w:rsid w:val="000A0D11"/>
    <w:rsid w:val="000A7F93"/>
    <w:rsid w:val="000B2E8D"/>
    <w:rsid w:val="000D4360"/>
    <w:rsid w:val="000E515A"/>
    <w:rsid w:val="00106D05"/>
    <w:rsid w:val="00112E1E"/>
    <w:rsid w:val="0011607A"/>
    <w:rsid w:val="00121BFF"/>
    <w:rsid w:val="00125FC1"/>
    <w:rsid w:val="001271CA"/>
    <w:rsid w:val="00131D7E"/>
    <w:rsid w:val="0013285E"/>
    <w:rsid w:val="00140091"/>
    <w:rsid w:val="00154BDB"/>
    <w:rsid w:val="001641A7"/>
    <w:rsid w:val="00173CE5"/>
    <w:rsid w:val="0017701E"/>
    <w:rsid w:val="001857E8"/>
    <w:rsid w:val="00187EFC"/>
    <w:rsid w:val="00197564"/>
    <w:rsid w:val="001A31AF"/>
    <w:rsid w:val="001A37EF"/>
    <w:rsid w:val="001A495A"/>
    <w:rsid w:val="001C1BFD"/>
    <w:rsid w:val="001C1D09"/>
    <w:rsid w:val="001C39F8"/>
    <w:rsid w:val="001C4CF6"/>
    <w:rsid w:val="00210B4A"/>
    <w:rsid w:val="002211F0"/>
    <w:rsid w:val="00222E0B"/>
    <w:rsid w:val="00231316"/>
    <w:rsid w:val="002332B0"/>
    <w:rsid w:val="002340F2"/>
    <w:rsid w:val="00243D80"/>
    <w:rsid w:val="002458E1"/>
    <w:rsid w:val="002534CD"/>
    <w:rsid w:val="00262B7A"/>
    <w:rsid w:val="0027204F"/>
    <w:rsid w:val="00273170"/>
    <w:rsid w:val="002763A4"/>
    <w:rsid w:val="00285C61"/>
    <w:rsid w:val="002A2827"/>
    <w:rsid w:val="002A68C9"/>
    <w:rsid w:val="002B22A0"/>
    <w:rsid w:val="002B39AB"/>
    <w:rsid w:val="002B6AE1"/>
    <w:rsid w:val="002C4B8C"/>
    <w:rsid w:val="002C5A61"/>
    <w:rsid w:val="002D178D"/>
    <w:rsid w:val="002F007C"/>
    <w:rsid w:val="002F1D21"/>
    <w:rsid w:val="002F7332"/>
    <w:rsid w:val="002F7965"/>
    <w:rsid w:val="00302512"/>
    <w:rsid w:val="003073D7"/>
    <w:rsid w:val="00310056"/>
    <w:rsid w:val="00313802"/>
    <w:rsid w:val="003152A2"/>
    <w:rsid w:val="00323F00"/>
    <w:rsid w:val="00325072"/>
    <w:rsid w:val="00325411"/>
    <w:rsid w:val="0033249B"/>
    <w:rsid w:val="00334954"/>
    <w:rsid w:val="00357BB0"/>
    <w:rsid w:val="003642C5"/>
    <w:rsid w:val="003666FA"/>
    <w:rsid w:val="00367C89"/>
    <w:rsid w:val="00377ACE"/>
    <w:rsid w:val="00382B59"/>
    <w:rsid w:val="00384364"/>
    <w:rsid w:val="003970D9"/>
    <w:rsid w:val="003971CD"/>
    <w:rsid w:val="00397E39"/>
    <w:rsid w:val="003A2DBC"/>
    <w:rsid w:val="003A5767"/>
    <w:rsid w:val="003B644C"/>
    <w:rsid w:val="003C48A1"/>
    <w:rsid w:val="003C6F67"/>
    <w:rsid w:val="003D0467"/>
    <w:rsid w:val="003D7299"/>
    <w:rsid w:val="003E6D61"/>
    <w:rsid w:val="0040527F"/>
    <w:rsid w:val="00406DBF"/>
    <w:rsid w:val="0043687A"/>
    <w:rsid w:val="00437F72"/>
    <w:rsid w:val="00445CF9"/>
    <w:rsid w:val="00446796"/>
    <w:rsid w:val="00447CB8"/>
    <w:rsid w:val="004600FD"/>
    <w:rsid w:val="0046158F"/>
    <w:rsid w:val="00461A5F"/>
    <w:rsid w:val="00462687"/>
    <w:rsid w:val="00466F6A"/>
    <w:rsid w:val="00482AED"/>
    <w:rsid w:val="00484632"/>
    <w:rsid w:val="0049454D"/>
    <w:rsid w:val="004A01AE"/>
    <w:rsid w:val="004B6D1C"/>
    <w:rsid w:val="004B73CE"/>
    <w:rsid w:val="004B7D27"/>
    <w:rsid w:val="004C0117"/>
    <w:rsid w:val="004C46F3"/>
    <w:rsid w:val="004C47E6"/>
    <w:rsid w:val="004C58C0"/>
    <w:rsid w:val="004D08EA"/>
    <w:rsid w:val="004D7E37"/>
    <w:rsid w:val="004E699A"/>
    <w:rsid w:val="00510978"/>
    <w:rsid w:val="00510D57"/>
    <w:rsid w:val="0052059B"/>
    <w:rsid w:val="00532DB9"/>
    <w:rsid w:val="005356CD"/>
    <w:rsid w:val="00537D8A"/>
    <w:rsid w:val="00541D13"/>
    <w:rsid w:val="00542114"/>
    <w:rsid w:val="0054545E"/>
    <w:rsid w:val="00550EE1"/>
    <w:rsid w:val="00551482"/>
    <w:rsid w:val="00565A82"/>
    <w:rsid w:val="00566F44"/>
    <w:rsid w:val="00567D6F"/>
    <w:rsid w:val="00570B21"/>
    <w:rsid w:val="0057795C"/>
    <w:rsid w:val="00582D8C"/>
    <w:rsid w:val="00586060"/>
    <w:rsid w:val="005A2646"/>
    <w:rsid w:val="005A5C7A"/>
    <w:rsid w:val="005B2DAD"/>
    <w:rsid w:val="005C12FC"/>
    <w:rsid w:val="005C68D6"/>
    <w:rsid w:val="005D0F8A"/>
    <w:rsid w:val="006137B7"/>
    <w:rsid w:val="00614624"/>
    <w:rsid w:val="00622468"/>
    <w:rsid w:val="0062359D"/>
    <w:rsid w:val="00624A5A"/>
    <w:rsid w:val="00633AE9"/>
    <w:rsid w:val="00635AD6"/>
    <w:rsid w:val="006464E7"/>
    <w:rsid w:val="00654EF3"/>
    <w:rsid w:val="006572AF"/>
    <w:rsid w:val="00664CD2"/>
    <w:rsid w:val="0066684E"/>
    <w:rsid w:val="006766A9"/>
    <w:rsid w:val="006951EE"/>
    <w:rsid w:val="00695575"/>
    <w:rsid w:val="006B403F"/>
    <w:rsid w:val="006B6126"/>
    <w:rsid w:val="006B6348"/>
    <w:rsid w:val="006E0791"/>
    <w:rsid w:val="006E2ED9"/>
    <w:rsid w:val="006E44DF"/>
    <w:rsid w:val="006F03A7"/>
    <w:rsid w:val="006F10B3"/>
    <w:rsid w:val="006F6055"/>
    <w:rsid w:val="00700C33"/>
    <w:rsid w:val="007059C5"/>
    <w:rsid w:val="00731942"/>
    <w:rsid w:val="0073538A"/>
    <w:rsid w:val="00735756"/>
    <w:rsid w:val="00750CD4"/>
    <w:rsid w:val="00757722"/>
    <w:rsid w:val="007602C7"/>
    <w:rsid w:val="0076056F"/>
    <w:rsid w:val="007666E2"/>
    <w:rsid w:val="00766ED8"/>
    <w:rsid w:val="0077516E"/>
    <w:rsid w:val="00782449"/>
    <w:rsid w:val="00784053"/>
    <w:rsid w:val="007875E0"/>
    <w:rsid w:val="007877CB"/>
    <w:rsid w:val="007916C0"/>
    <w:rsid w:val="007925C1"/>
    <w:rsid w:val="007A03EF"/>
    <w:rsid w:val="007A4517"/>
    <w:rsid w:val="007B15BD"/>
    <w:rsid w:val="007B2C5B"/>
    <w:rsid w:val="007C532A"/>
    <w:rsid w:val="007D5A82"/>
    <w:rsid w:val="007E516C"/>
    <w:rsid w:val="007E74CD"/>
    <w:rsid w:val="007F641D"/>
    <w:rsid w:val="00804302"/>
    <w:rsid w:val="008048FE"/>
    <w:rsid w:val="00804E6B"/>
    <w:rsid w:val="008112C7"/>
    <w:rsid w:val="00814453"/>
    <w:rsid w:val="008151EB"/>
    <w:rsid w:val="00820C1E"/>
    <w:rsid w:val="0083355A"/>
    <w:rsid w:val="00837AFA"/>
    <w:rsid w:val="008408DA"/>
    <w:rsid w:val="008607D2"/>
    <w:rsid w:val="0086238F"/>
    <w:rsid w:val="0087617D"/>
    <w:rsid w:val="00884314"/>
    <w:rsid w:val="00892228"/>
    <w:rsid w:val="00892793"/>
    <w:rsid w:val="00895CCA"/>
    <w:rsid w:val="008A114A"/>
    <w:rsid w:val="008A2FD3"/>
    <w:rsid w:val="008A54A3"/>
    <w:rsid w:val="008B2C15"/>
    <w:rsid w:val="008B47C0"/>
    <w:rsid w:val="008B55E6"/>
    <w:rsid w:val="008B5D7E"/>
    <w:rsid w:val="008B7DCA"/>
    <w:rsid w:val="008C7771"/>
    <w:rsid w:val="008D044A"/>
    <w:rsid w:val="008D3BF3"/>
    <w:rsid w:val="008D3F61"/>
    <w:rsid w:val="008E2BD3"/>
    <w:rsid w:val="008E7355"/>
    <w:rsid w:val="008F5376"/>
    <w:rsid w:val="008F6779"/>
    <w:rsid w:val="008F6AB7"/>
    <w:rsid w:val="00906258"/>
    <w:rsid w:val="00915908"/>
    <w:rsid w:val="00942DF1"/>
    <w:rsid w:val="00942EBC"/>
    <w:rsid w:val="00944DC9"/>
    <w:rsid w:val="009462E5"/>
    <w:rsid w:val="00950D40"/>
    <w:rsid w:val="009607B6"/>
    <w:rsid w:val="00961029"/>
    <w:rsid w:val="00964BA5"/>
    <w:rsid w:val="00973138"/>
    <w:rsid w:val="00975A1A"/>
    <w:rsid w:val="00976812"/>
    <w:rsid w:val="0097757C"/>
    <w:rsid w:val="0098317C"/>
    <w:rsid w:val="009848FE"/>
    <w:rsid w:val="009B7C2E"/>
    <w:rsid w:val="009D26DF"/>
    <w:rsid w:val="009D4C46"/>
    <w:rsid w:val="009D55AA"/>
    <w:rsid w:val="009E0F81"/>
    <w:rsid w:val="009F7C70"/>
    <w:rsid w:val="00A00140"/>
    <w:rsid w:val="00A15944"/>
    <w:rsid w:val="00A244FF"/>
    <w:rsid w:val="00A346A6"/>
    <w:rsid w:val="00A36ACA"/>
    <w:rsid w:val="00A40744"/>
    <w:rsid w:val="00A517F5"/>
    <w:rsid w:val="00A521D4"/>
    <w:rsid w:val="00A522BF"/>
    <w:rsid w:val="00A638F2"/>
    <w:rsid w:val="00A64094"/>
    <w:rsid w:val="00A7475F"/>
    <w:rsid w:val="00A778D3"/>
    <w:rsid w:val="00A84EA7"/>
    <w:rsid w:val="00A861AE"/>
    <w:rsid w:val="00A94911"/>
    <w:rsid w:val="00AA3FF1"/>
    <w:rsid w:val="00AB2054"/>
    <w:rsid w:val="00AB5B75"/>
    <w:rsid w:val="00AD2F67"/>
    <w:rsid w:val="00AD399D"/>
    <w:rsid w:val="00AD62A9"/>
    <w:rsid w:val="00AD7779"/>
    <w:rsid w:val="00AE65DB"/>
    <w:rsid w:val="00AF4D27"/>
    <w:rsid w:val="00B000D1"/>
    <w:rsid w:val="00B003B4"/>
    <w:rsid w:val="00B041BE"/>
    <w:rsid w:val="00B12639"/>
    <w:rsid w:val="00B22EC4"/>
    <w:rsid w:val="00B40137"/>
    <w:rsid w:val="00B517B7"/>
    <w:rsid w:val="00B639A7"/>
    <w:rsid w:val="00B63C81"/>
    <w:rsid w:val="00B64C99"/>
    <w:rsid w:val="00B76CEA"/>
    <w:rsid w:val="00B81049"/>
    <w:rsid w:val="00B97487"/>
    <w:rsid w:val="00BA60D7"/>
    <w:rsid w:val="00BB26A5"/>
    <w:rsid w:val="00BB4E3B"/>
    <w:rsid w:val="00BB75BF"/>
    <w:rsid w:val="00BC6182"/>
    <w:rsid w:val="00BC664F"/>
    <w:rsid w:val="00BE309B"/>
    <w:rsid w:val="00BF394F"/>
    <w:rsid w:val="00C00600"/>
    <w:rsid w:val="00C03454"/>
    <w:rsid w:val="00C0491C"/>
    <w:rsid w:val="00C1134B"/>
    <w:rsid w:val="00C12CF8"/>
    <w:rsid w:val="00C2480A"/>
    <w:rsid w:val="00C26DF5"/>
    <w:rsid w:val="00C30B7F"/>
    <w:rsid w:val="00C41E6E"/>
    <w:rsid w:val="00C41FA3"/>
    <w:rsid w:val="00C468AE"/>
    <w:rsid w:val="00C61B86"/>
    <w:rsid w:val="00C7227D"/>
    <w:rsid w:val="00C85829"/>
    <w:rsid w:val="00C932F6"/>
    <w:rsid w:val="00CA57CD"/>
    <w:rsid w:val="00CA5878"/>
    <w:rsid w:val="00CB65C9"/>
    <w:rsid w:val="00CC0B1A"/>
    <w:rsid w:val="00CD05FA"/>
    <w:rsid w:val="00CD3936"/>
    <w:rsid w:val="00CD4655"/>
    <w:rsid w:val="00CD4669"/>
    <w:rsid w:val="00CD6B53"/>
    <w:rsid w:val="00D2025D"/>
    <w:rsid w:val="00D31FA5"/>
    <w:rsid w:val="00D32B30"/>
    <w:rsid w:val="00D34F2A"/>
    <w:rsid w:val="00D506F9"/>
    <w:rsid w:val="00D50804"/>
    <w:rsid w:val="00D5250C"/>
    <w:rsid w:val="00D54EBF"/>
    <w:rsid w:val="00D72A27"/>
    <w:rsid w:val="00D72DDA"/>
    <w:rsid w:val="00D74E3B"/>
    <w:rsid w:val="00D83680"/>
    <w:rsid w:val="00D950E7"/>
    <w:rsid w:val="00D96551"/>
    <w:rsid w:val="00DA67AF"/>
    <w:rsid w:val="00DB588E"/>
    <w:rsid w:val="00DD1E43"/>
    <w:rsid w:val="00DD68C0"/>
    <w:rsid w:val="00DE0535"/>
    <w:rsid w:val="00DE469F"/>
    <w:rsid w:val="00DE570D"/>
    <w:rsid w:val="00DE72F8"/>
    <w:rsid w:val="00DF1973"/>
    <w:rsid w:val="00E022EB"/>
    <w:rsid w:val="00E11114"/>
    <w:rsid w:val="00E1412B"/>
    <w:rsid w:val="00E163E6"/>
    <w:rsid w:val="00E26402"/>
    <w:rsid w:val="00E32408"/>
    <w:rsid w:val="00E46A6F"/>
    <w:rsid w:val="00E47376"/>
    <w:rsid w:val="00E56467"/>
    <w:rsid w:val="00E651DB"/>
    <w:rsid w:val="00E67CA4"/>
    <w:rsid w:val="00E76DCE"/>
    <w:rsid w:val="00E771D0"/>
    <w:rsid w:val="00E81092"/>
    <w:rsid w:val="00E91103"/>
    <w:rsid w:val="00E935CE"/>
    <w:rsid w:val="00EB58D7"/>
    <w:rsid w:val="00EC02E6"/>
    <w:rsid w:val="00EC08D5"/>
    <w:rsid w:val="00EC1F5A"/>
    <w:rsid w:val="00EC34BF"/>
    <w:rsid w:val="00ED5FC2"/>
    <w:rsid w:val="00EE28E3"/>
    <w:rsid w:val="00EE77E4"/>
    <w:rsid w:val="00F05165"/>
    <w:rsid w:val="00F13059"/>
    <w:rsid w:val="00F330C2"/>
    <w:rsid w:val="00F33127"/>
    <w:rsid w:val="00F345D5"/>
    <w:rsid w:val="00F36070"/>
    <w:rsid w:val="00F366AD"/>
    <w:rsid w:val="00F43488"/>
    <w:rsid w:val="00F56826"/>
    <w:rsid w:val="00F6465F"/>
    <w:rsid w:val="00F65629"/>
    <w:rsid w:val="00F66D6C"/>
    <w:rsid w:val="00F6723E"/>
    <w:rsid w:val="00F70A42"/>
    <w:rsid w:val="00F82C9E"/>
    <w:rsid w:val="00F82E8E"/>
    <w:rsid w:val="00F9249D"/>
    <w:rsid w:val="00F92B93"/>
    <w:rsid w:val="00FA2B98"/>
    <w:rsid w:val="00FB0684"/>
    <w:rsid w:val="00FC2993"/>
    <w:rsid w:val="00FC345E"/>
    <w:rsid w:val="00FC392E"/>
    <w:rsid w:val="00FC68D3"/>
    <w:rsid w:val="00FE2B18"/>
    <w:rsid w:val="00FE5FB9"/>
    <w:rsid w:val="00FF025C"/>
    <w:rsid w:val="00FF16D6"/>
    <w:rsid w:val="00FF2968"/>
    <w:rsid w:val="00FF47A6"/>
    <w:rsid w:val="01982C2D"/>
    <w:rsid w:val="07346843"/>
    <w:rsid w:val="0978425B"/>
    <w:rsid w:val="148B12E6"/>
    <w:rsid w:val="203B1E13"/>
    <w:rsid w:val="20EE23F7"/>
    <w:rsid w:val="23B7025B"/>
    <w:rsid w:val="2E4C1F5A"/>
    <w:rsid w:val="33B73E7F"/>
    <w:rsid w:val="3D192A79"/>
    <w:rsid w:val="4169340E"/>
    <w:rsid w:val="43314803"/>
    <w:rsid w:val="46315D2D"/>
    <w:rsid w:val="4919707B"/>
    <w:rsid w:val="4F4D335A"/>
    <w:rsid w:val="59EC76FE"/>
    <w:rsid w:val="5B111315"/>
    <w:rsid w:val="6A160AAC"/>
    <w:rsid w:val="6EE28C92"/>
    <w:rsid w:val="75464966"/>
    <w:rsid w:val="7EFC18E2"/>
    <w:rsid w:val="7F378C60"/>
    <w:rsid w:val="DDFFE6E8"/>
    <w:rsid w:val="EFFF1B22"/>
    <w:rsid w:val="F3F767DA"/>
    <w:rsid w:val="FFB56A86"/>
    <w:rsid w:val="FFBF8C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41"/>
    <w:basedOn w:val="6"/>
    <w:qFormat/>
    <w:uiPriority w:val="0"/>
    <w:rPr>
      <w:rFonts w:hint="default" w:ascii="Calibri" w:hAnsi="Calibri" w:cs="Calibri"/>
      <w:color w:val="000000"/>
      <w:sz w:val="18"/>
      <w:szCs w:val="18"/>
      <w:u w:val="none"/>
    </w:rPr>
  </w:style>
  <w:style w:type="character" w:customStyle="1" w:styleId="11">
    <w:name w:val="font11"/>
    <w:basedOn w:val="6"/>
    <w:qFormat/>
    <w:uiPriority w:val="0"/>
    <w:rPr>
      <w:rFonts w:hint="eastAsia" w:ascii="宋体" w:hAnsi="宋体" w:eastAsia="宋体" w:cs="宋体"/>
      <w:color w:val="000000"/>
      <w:sz w:val="18"/>
      <w:szCs w:val="18"/>
      <w:u w:val="none"/>
    </w:rPr>
  </w:style>
  <w:style w:type="character" w:customStyle="1" w:styleId="12">
    <w:name w:val="font2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default" w:ascii="Calibri" w:hAnsi="Calibri" w:cs="Calibri"/>
      <w:color w:val="000000"/>
      <w:sz w:val="20"/>
      <w:szCs w:val="20"/>
      <w:u w:val="none"/>
    </w:rPr>
  </w:style>
  <w:style w:type="character" w:customStyle="1" w:styleId="14">
    <w:name w:val="font61"/>
    <w:basedOn w:val="6"/>
    <w:qFormat/>
    <w:uiPriority w:val="0"/>
    <w:rPr>
      <w:rFonts w:ascii="微软雅黑" w:hAnsi="微软雅黑" w:eastAsia="微软雅黑" w:cs="微软雅黑"/>
      <w:color w:val="000000"/>
      <w:sz w:val="20"/>
      <w:szCs w:val="20"/>
      <w:u w:val="none"/>
    </w:rPr>
  </w:style>
  <w:style w:type="character" w:customStyle="1" w:styleId="15">
    <w:name w:val="font7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2503</Words>
  <Characters>2618</Characters>
  <Lines>32</Lines>
  <Paragraphs>9</Paragraphs>
  <TotalTime>0</TotalTime>
  <ScaleCrop>false</ScaleCrop>
  <LinksUpToDate>false</LinksUpToDate>
  <CharactersWithSpaces>2626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2020-04-02T00:59:00Z</dcterms:created>
  <dc:creator>313HP05</dc:creator>
  <cp:lastModifiedBy>User</cp:lastModifiedBy>
  <cp:lastPrinted>2022-03-16T09:53:00Z</cp:lastPrinted>
  <dcterms:modified xsi:type="dcterms:W3CDTF">2024-07-19T11:34:16Z</dcterms:modified>
  <cp:revision>540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7EACF5150115438F8F9E5DDEE844E4C9_12</vt:lpwstr>
  </property>
</Properties>
</file>